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3C" w:rsidRDefault="00A95C3C" w:rsidP="005A729E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PRESSE-INFORMATION</w:t>
      </w:r>
    </w:p>
    <w:p w:rsidR="00A95C3C" w:rsidRDefault="00A95C3C" w:rsidP="00A95C3C">
      <w:pPr>
        <w:pStyle w:val="berschrift4"/>
      </w:pPr>
    </w:p>
    <w:p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541112" w:rsidP="00AF522A">
            <w:pPr>
              <w:pStyle w:val="berschrift5"/>
              <w:rPr>
                <w:bCs/>
                <w:iCs/>
              </w:rPr>
            </w:pPr>
            <w:r>
              <w:t>Umbau Hauptgebäude</w:t>
            </w:r>
          </w:p>
        </w:tc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8352C1" w:rsidP="00A95C3C">
      <w:pPr>
        <w:rPr>
          <w:rFonts w:ascii="Arial" w:hAnsi="Arial" w:cs="Arial"/>
          <w:b/>
          <w:sz w:val="34"/>
          <w:szCs w:val="34"/>
        </w:rPr>
      </w:pPr>
      <w:proofErr w:type="spellStart"/>
      <w:r>
        <w:rPr>
          <w:rFonts w:ascii="Arial" w:hAnsi="Arial" w:cs="Arial"/>
          <w:b/>
          <w:sz w:val="34"/>
          <w:szCs w:val="34"/>
        </w:rPr>
        <w:t>Doepke</w:t>
      </w:r>
      <w:proofErr w:type="spellEnd"/>
      <w:r>
        <w:rPr>
          <w:rFonts w:ascii="Arial" w:hAnsi="Arial" w:cs="Arial"/>
          <w:b/>
          <w:sz w:val="34"/>
          <w:szCs w:val="34"/>
        </w:rPr>
        <w:t xml:space="preserve"> erweitert das Hauptgebäude</w:t>
      </w:r>
      <w:r w:rsidR="00A95C3C">
        <w:rPr>
          <w:rFonts w:ascii="Arial" w:hAnsi="Arial" w:cs="Arial"/>
          <w:b/>
          <w:sz w:val="34"/>
          <w:szCs w:val="34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t xml:space="preserve">Repräsentativer Anbau fertiggestellt </w:t>
      </w:r>
    </w:p>
    <w:p w:rsidR="00160AB6" w:rsidRDefault="00554885" w:rsidP="00687D43">
      <w:pPr>
        <w:rPr>
          <w:rFonts w:ascii="Arial" w:hAnsi="Arial" w:cs="Arial"/>
        </w:rPr>
      </w:pPr>
      <w:r w:rsidRPr="00554885">
        <w:rPr>
          <w:rFonts w:ascii="Arial" w:hAnsi="Arial" w:cs="Arial"/>
          <w:b/>
        </w:rPr>
        <w:t xml:space="preserve">Norden, </w:t>
      </w:r>
      <w:r w:rsidR="003E42A4">
        <w:rPr>
          <w:rFonts w:ascii="Arial" w:hAnsi="Arial" w:cs="Arial"/>
          <w:b/>
        </w:rPr>
        <w:t>Juni</w:t>
      </w:r>
      <w:bookmarkStart w:id="0" w:name="_GoBack"/>
      <w:bookmarkEnd w:id="0"/>
      <w:r w:rsidRPr="00554885">
        <w:rPr>
          <w:rFonts w:ascii="Arial" w:hAnsi="Arial" w:cs="Arial"/>
          <w:b/>
        </w:rPr>
        <w:t xml:space="preserve"> 201</w:t>
      </w:r>
      <w:r w:rsidR="00CB4AE6">
        <w:rPr>
          <w:rFonts w:ascii="Arial" w:hAnsi="Arial" w:cs="Arial"/>
          <w:b/>
        </w:rPr>
        <w:t>6</w:t>
      </w:r>
      <w:r w:rsidRPr="00554885">
        <w:rPr>
          <w:rFonts w:ascii="Arial" w:hAnsi="Arial" w:cs="Arial"/>
          <w:b/>
        </w:rPr>
        <w:t>:</w:t>
      </w:r>
      <w:r w:rsidR="00476FA5">
        <w:rPr>
          <w:rFonts w:ascii="Arial" w:hAnsi="Arial" w:cs="Arial"/>
          <w:b/>
        </w:rPr>
        <w:t xml:space="preserve"> </w:t>
      </w:r>
      <w:r w:rsidR="008352C1">
        <w:rPr>
          <w:rFonts w:ascii="Arial" w:hAnsi="Arial" w:cs="Arial"/>
          <w:b/>
        </w:rPr>
        <w:t xml:space="preserve">Der neue Anbau des Hauptgebäudes der </w:t>
      </w:r>
      <w:proofErr w:type="spellStart"/>
      <w:r w:rsidR="008352C1">
        <w:rPr>
          <w:rFonts w:ascii="Arial" w:hAnsi="Arial" w:cs="Arial"/>
          <w:b/>
        </w:rPr>
        <w:t>Doepke</w:t>
      </w:r>
      <w:proofErr w:type="spellEnd"/>
      <w:r w:rsidR="008352C1">
        <w:rPr>
          <w:rFonts w:ascii="Arial" w:hAnsi="Arial" w:cs="Arial"/>
          <w:b/>
        </w:rPr>
        <w:t xml:space="preserve"> Schaltgeräte GmbH </w:t>
      </w:r>
      <w:r w:rsidR="00160AB6">
        <w:rPr>
          <w:rFonts w:ascii="Arial" w:hAnsi="Arial" w:cs="Arial"/>
          <w:b/>
        </w:rPr>
        <w:t>über</w:t>
      </w:r>
      <w:r w:rsidR="008352C1">
        <w:rPr>
          <w:rFonts w:ascii="Arial" w:hAnsi="Arial" w:cs="Arial"/>
          <w:b/>
        </w:rPr>
        <w:t xml:space="preserve"> </w:t>
      </w:r>
      <w:r w:rsidR="006617B2">
        <w:rPr>
          <w:rFonts w:ascii="Arial" w:hAnsi="Arial" w:cs="Arial"/>
          <w:b/>
        </w:rPr>
        <w:t xml:space="preserve">ca. </w:t>
      </w:r>
      <w:r w:rsidR="001912BC">
        <w:rPr>
          <w:rFonts w:ascii="Arial" w:hAnsi="Arial" w:cs="Arial"/>
          <w:b/>
        </w:rPr>
        <w:t>635</w:t>
      </w:r>
      <w:r w:rsidR="008352C1">
        <w:rPr>
          <w:rFonts w:ascii="Arial" w:hAnsi="Arial" w:cs="Arial"/>
          <w:b/>
        </w:rPr>
        <w:t xml:space="preserve"> m</w:t>
      </w:r>
      <w:r w:rsidR="008352C1" w:rsidRPr="008352C1">
        <w:rPr>
          <w:rFonts w:ascii="Arial" w:hAnsi="Arial" w:cs="Arial"/>
          <w:b/>
          <w:vertAlign w:val="superscript"/>
        </w:rPr>
        <w:t>2</w:t>
      </w:r>
      <w:r w:rsidR="00160AB6">
        <w:rPr>
          <w:rFonts w:ascii="Arial" w:hAnsi="Arial" w:cs="Arial"/>
          <w:b/>
          <w:vertAlign w:val="superscript"/>
        </w:rPr>
        <w:t xml:space="preserve"> </w:t>
      </w:r>
      <w:r w:rsidR="00160AB6">
        <w:rPr>
          <w:rFonts w:ascii="Arial" w:hAnsi="Arial" w:cs="Arial"/>
          <w:b/>
        </w:rPr>
        <w:t xml:space="preserve">ist </w:t>
      </w:r>
      <w:r w:rsidR="00EE17B7">
        <w:rPr>
          <w:rFonts w:ascii="Arial" w:hAnsi="Arial" w:cs="Arial"/>
          <w:b/>
        </w:rPr>
        <w:t>vor kurzem fertiggestellt worden</w:t>
      </w:r>
      <w:r w:rsidR="0025511D">
        <w:rPr>
          <w:rFonts w:ascii="Arial" w:hAnsi="Arial" w:cs="Arial"/>
          <w:b/>
        </w:rPr>
        <w:t xml:space="preserve">. </w:t>
      </w:r>
      <w:r w:rsidR="009A147D">
        <w:rPr>
          <w:rFonts w:ascii="Arial" w:hAnsi="Arial" w:cs="Arial"/>
          <w:b/>
        </w:rPr>
        <w:t>Insgesamt sind</w:t>
      </w:r>
      <w:r w:rsidR="0025511D">
        <w:rPr>
          <w:rFonts w:ascii="Arial" w:hAnsi="Arial" w:cs="Arial"/>
          <w:b/>
        </w:rPr>
        <w:t xml:space="preserve"> 14 </w:t>
      </w:r>
      <w:r w:rsidR="009A147D">
        <w:rPr>
          <w:rFonts w:ascii="Arial" w:hAnsi="Arial" w:cs="Arial"/>
          <w:b/>
        </w:rPr>
        <w:t xml:space="preserve">neue </w:t>
      </w:r>
      <w:r w:rsidR="0025511D">
        <w:rPr>
          <w:rFonts w:ascii="Arial" w:hAnsi="Arial" w:cs="Arial"/>
          <w:b/>
        </w:rPr>
        <w:t xml:space="preserve">Büros, drei </w:t>
      </w:r>
      <w:r w:rsidR="00C14984">
        <w:rPr>
          <w:rFonts w:ascii="Arial" w:hAnsi="Arial" w:cs="Arial"/>
          <w:b/>
        </w:rPr>
        <w:t xml:space="preserve">Besprechungsräume, ein </w:t>
      </w:r>
      <w:r w:rsidR="004A208E">
        <w:rPr>
          <w:rFonts w:ascii="Arial" w:hAnsi="Arial" w:cs="Arial"/>
          <w:b/>
        </w:rPr>
        <w:t>einladende</w:t>
      </w:r>
      <w:r w:rsidR="009A147D">
        <w:rPr>
          <w:rFonts w:ascii="Arial" w:hAnsi="Arial" w:cs="Arial"/>
          <w:b/>
        </w:rPr>
        <w:t>r</w:t>
      </w:r>
      <w:r w:rsidR="004A208E">
        <w:rPr>
          <w:rFonts w:ascii="Arial" w:hAnsi="Arial" w:cs="Arial"/>
          <w:b/>
        </w:rPr>
        <w:t xml:space="preserve"> Empfangsbereich mit behindertengerechtem WC sowie Küchen-</w:t>
      </w:r>
      <w:r w:rsidR="00A44816">
        <w:rPr>
          <w:rFonts w:ascii="Arial" w:hAnsi="Arial" w:cs="Arial"/>
          <w:b/>
        </w:rPr>
        <w:t xml:space="preserve"> und Sanitärräume</w:t>
      </w:r>
      <w:r w:rsidR="002B1DCF">
        <w:rPr>
          <w:rFonts w:ascii="Arial" w:hAnsi="Arial" w:cs="Arial"/>
          <w:b/>
        </w:rPr>
        <w:t>n</w:t>
      </w:r>
      <w:r w:rsidR="00A44816">
        <w:rPr>
          <w:rFonts w:ascii="Arial" w:hAnsi="Arial" w:cs="Arial"/>
          <w:b/>
        </w:rPr>
        <w:t xml:space="preserve"> im Ober- und U</w:t>
      </w:r>
      <w:r w:rsidR="004A208E">
        <w:rPr>
          <w:rFonts w:ascii="Arial" w:hAnsi="Arial" w:cs="Arial"/>
          <w:b/>
        </w:rPr>
        <w:t>ntergeschoss</w:t>
      </w:r>
      <w:r w:rsidR="00765560">
        <w:rPr>
          <w:rFonts w:ascii="Arial" w:hAnsi="Arial" w:cs="Arial"/>
          <w:b/>
        </w:rPr>
        <w:t xml:space="preserve"> entstanden</w:t>
      </w:r>
      <w:r w:rsidR="001912BC">
        <w:rPr>
          <w:rFonts w:ascii="Arial" w:hAnsi="Arial" w:cs="Arial"/>
          <w:b/>
        </w:rPr>
        <w:t>.</w:t>
      </w:r>
      <w:r w:rsidR="009C179C">
        <w:rPr>
          <w:rFonts w:ascii="Arial" w:hAnsi="Arial" w:cs="Arial"/>
          <w:b/>
        </w:rPr>
        <w:t xml:space="preserve"> </w:t>
      </w:r>
      <w:r w:rsidR="00D00CF7">
        <w:rPr>
          <w:rFonts w:ascii="Arial" w:hAnsi="Arial" w:cs="Arial"/>
          <w:b/>
        </w:rPr>
        <w:t xml:space="preserve">Die </w:t>
      </w:r>
      <w:r w:rsidR="007A4126">
        <w:rPr>
          <w:rFonts w:ascii="Arial" w:hAnsi="Arial" w:cs="Arial"/>
          <w:b/>
        </w:rPr>
        <w:t>Bauarbeiten starteten im</w:t>
      </w:r>
      <w:r w:rsidR="00923473">
        <w:rPr>
          <w:rFonts w:ascii="Arial" w:hAnsi="Arial" w:cs="Arial"/>
          <w:b/>
        </w:rPr>
        <w:t xml:space="preserve"> Mai letzten Jahres und </w:t>
      </w:r>
      <w:r w:rsidR="00776EA5">
        <w:rPr>
          <w:rFonts w:ascii="Arial" w:hAnsi="Arial" w:cs="Arial"/>
          <w:b/>
        </w:rPr>
        <w:t>wurden</w:t>
      </w:r>
      <w:r w:rsidR="001C5E45">
        <w:rPr>
          <w:rFonts w:ascii="Arial" w:hAnsi="Arial" w:cs="Arial"/>
          <w:b/>
        </w:rPr>
        <w:t xml:space="preserve"> im </w:t>
      </w:r>
      <w:r w:rsidR="00500EDF">
        <w:rPr>
          <w:rFonts w:ascii="Arial" w:hAnsi="Arial" w:cs="Arial"/>
          <w:b/>
        </w:rPr>
        <w:t>April</w:t>
      </w:r>
      <w:r w:rsidR="001C5E45">
        <w:rPr>
          <w:rFonts w:ascii="Arial" w:hAnsi="Arial" w:cs="Arial"/>
          <w:b/>
        </w:rPr>
        <w:t xml:space="preserve"> abgeschlossen</w:t>
      </w:r>
      <w:r w:rsidR="00160AB6">
        <w:rPr>
          <w:rFonts w:ascii="Arial" w:hAnsi="Arial" w:cs="Arial"/>
          <w:b/>
        </w:rPr>
        <w:t xml:space="preserve">. </w:t>
      </w:r>
      <w:r w:rsidR="00160AB6" w:rsidRPr="009A147D">
        <w:rPr>
          <w:rFonts w:ascii="Arial" w:hAnsi="Arial" w:cs="Arial"/>
          <w:b/>
        </w:rPr>
        <w:t xml:space="preserve">Insgesamt </w:t>
      </w:r>
      <w:r w:rsidR="001C5E45" w:rsidRPr="009A147D">
        <w:rPr>
          <w:rFonts w:ascii="Arial" w:hAnsi="Arial" w:cs="Arial"/>
          <w:b/>
        </w:rPr>
        <w:t>waren</w:t>
      </w:r>
      <w:r w:rsidR="00160AB6" w:rsidRPr="009A147D">
        <w:rPr>
          <w:rFonts w:ascii="Arial" w:hAnsi="Arial" w:cs="Arial"/>
          <w:b/>
        </w:rPr>
        <w:t xml:space="preserve"> ca.</w:t>
      </w:r>
      <w:r w:rsidR="00606A2F" w:rsidRPr="009A147D">
        <w:rPr>
          <w:rFonts w:ascii="Arial" w:hAnsi="Arial" w:cs="Arial"/>
          <w:b/>
        </w:rPr>
        <w:t xml:space="preserve"> </w:t>
      </w:r>
      <w:r w:rsidR="00160AB6" w:rsidRPr="009A147D">
        <w:rPr>
          <w:rFonts w:ascii="Arial" w:hAnsi="Arial" w:cs="Arial"/>
          <w:b/>
        </w:rPr>
        <w:t>16 verschiedene Firmen,</w:t>
      </w:r>
      <w:r w:rsidR="00606A2F" w:rsidRPr="009A147D">
        <w:rPr>
          <w:rFonts w:ascii="Arial" w:hAnsi="Arial" w:cs="Arial"/>
          <w:b/>
        </w:rPr>
        <w:t xml:space="preserve"> </w:t>
      </w:r>
      <w:r w:rsidR="00160AB6" w:rsidRPr="009A147D">
        <w:rPr>
          <w:rFonts w:ascii="Arial" w:hAnsi="Arial" w:cs="Arial"/>
          <w:b/>
        </w:rPr>
        <w:t>zumeist ortsansässige Handwerksbetriebe, am Bau beteiligt.</w:t>
      </w:r>
    </w:p>
    <w:p w:rsidR="0016370A" w:rsidRDefault="0016370A" w:rsidP="00687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Herangehensweise bei der Errichtung des Erweiterungsbaus bestand darin, dass zunächst ein Teilstück des vorhandenen Gebäudes abgerissen wurde. Der neue Teil wurde darin integriert. </w:t>
      </w:r>
      <w:r w:rsidR="00500EDF">
        <w:rPr>
          <w:rFonts w:ascii="Arial" w:hAnsi="Arial" w:cs="Arial"/>
        </w:rPr>
        <w:t xml:space="preserve">Zusätzlich wurde die </w:t>
      </w:r>
      <w:r>
        <w:rPr>
          <w:rFonts w:ascii="Arial" w:hAnsi="Arial" w:cs="Arial"/>
        </w:rPr>
        <w:t xml:space="preserve">Außenfassade </w:t>
      </w:r>
      <w:r w:rsidR="008C2285">
        <w:rPr>
          <w:rFonts w:ascii="Arial" w:hAnsi="Arial" w:cs="Arial"/>
        </w:rPr>
        <w:t xml:space="preserve">komplett erneuert und </w:t>
      </w:r>
      <w:r w:rsidR="00500EDF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Austausch der Fenster</w:t>
      </w:r>
      <w:r w:rsidR="00500EDF">
        <w:rPr>
          <w:rFonts w:ascii="Arial" w:hAnsi="Arial" w:cs="Arial"/>
        </w:rPr>
        <w:t xml:space="preserve"> vorgenommen</w:t>
      </w:r>
      <w:r>
        <w:rPr>
          <w:rFonts w:ascii="Arial" w:hAnsi="Arial" w:cs="Arial"/>
        </w:rPr>
        <w:t>.</w:t>
      </w:r>
      <w:r w:rsidR="009D701B">
        <w:rPr>
          <w:rFonts w:ascii="Arial" w:hAnsi="Arial" w:cs="Arial"/>
        </w:rPr>
        <w:t xml:space="preserve"> So entsteht ein neuer repräsentativer Gesamteindruck.</w:t>
      </w:r>
    </w:p>
    <w:p w:rsidR="00687D43" w:rsidRDefault="006617B2" w:rsidP="00687D43">
      <w:pPr>
        <w:rPr>
          <w:rFonts w:ascii="Arial" w:hAnsi="Arial" w:cs="Arial"/>
        </w:rPr>
      </w:pPr>
      <w:r w:rsidRPr="009F75EA">
        <w:rPr>
          <w:rFonts w:ascii="Arial" w:hAnsi="Arial" w:cs="Arial"/>
        </w:rPr>
        <w:t xml:space="preserve">Die Bauweise, die Beleuchtung sowie die Heizungsanlage entsprechen den neuesten Standards und sind daher besonders energieeffizient. </w:t>
      </w:r>
      <w:r>
        <w:rPr>
          <w:rFonts w:ascii="Arial" w:hAnsi="Arial" w:cs="Arial"/>
        </w:rPr>
        <w:t xml:space="preserve">Zudem ist </w:t>
      </w:r>
      <w:r w:rsidR="009C179C" w:rsidRPr="009F75EA">
        <w:rPr>
          <w:rFonts w:ascii="Arial" w:hAnsi="Arial" w:cs="Arial"/>
        </w:rPr>
        <w:t>alles barrierefrei</w:t>
      </w:r>
      <w:r w:rsidR="004279C3" w:rsidRPr="009F75EA">
        <w:rPr>
          <w:rFonts w:ascii="Arial" w:hAnsi="Arial" w:cs="Arial"/>
        </w:rPr>
        <w:t xml:space="preserve"> errichtet</w:t>
      </w:r>
      <w:r w:rsidR="009C179C" w:rsidRPr="009F75EA">
        <w:rPr>
          <w:rFonts w:ascii="Arial" w:hAnsi="Arial" w:cs="Arial"/>
        </w:rPr>
        <w:t xml:space="preserve">, das Obergeschoss </w:t>
      </w:r>
      <w:r w:rsidR="00500EDF">
        <w:rPr>
          <w:rFonts w:ascii="Arial" w:hAnsi="Arial" w:cs="Arial"/>
        </w:rPr>
        <w:t xml:space="preserve">ist </w:t>
      </w:r>
      <w:r w:rsidR="009C179C" w:rsidRPr="009F75EA">
        <w:rPr>
          <w:rFonts w:ascii="Arial" w:hAnsi="Arial" w:cs="Arial"/>
        </w:rPr>
        <w:t>mit dem Fahrstuhl erreich</w:t>
      </w:r>
      <w:r w:rsidR="00B421E3">
        <w:rPr>
          <w:rFonts w:ascii="Arial" w:hAnsi="Arial" w:cs="Arial"/>
        </w:rPr>
        <w:t>bar</w:t>
      </w:r>
      <w:r w:rsidR="009C179C" w:rsidRPr="009F75EA">
        <w:rPr>
          <w:rFonts w:ascii="Arial" w:hAnsi="Arial" w:cs="Arial"/>
        </w:rPr>
        <w:t xml:space="preserve">. </w:t>
      </w:r>
      <w:r w:rsidR="004279C3" w:rsidRPr="009F75EA">
        <w:rPr>
          <w:rFonts w:ascii="Arial" w:hAnsi="Arial" w:cs="Arial"/>
        </w:rPr>
        <w:t>Die</w:t>
      </w:r>
      <w:r w:rsidR="009D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drei</w:t>
      </w:r>
      <w:r w:rsidR="009D4D22">
        <w:rPr>
          <w:rFonts w:ascii="Arial" w:hAnsi="Arial" w:cs="Arial"/>
        </w:rPr>
        <w:t xml:space="preserve"> neuen </w:t>
      </w:r>
      <w:r w:rsidR="004279C3" w:rsidRPr="009F75EA">
        <w:rPr>
          <w:rFonts w:ascii="Arial" w:hAnsi="Arial" w:cs="Arial"/>
        </w:rPr>
        <w:t xml:space="preserve">Besprechungsräume sind mit modernster Medien- und Konferenztechnik ausgestattet. Eine spezielle Eigenentwicklung ist die Raumbelegungsanzeige der </w:t>
      </w:r>
      <w:r>
        <w:rPr>
          <w:rFonts w:ascii="Arial" w:hAnsi="Arial" w:cs="Arial"/>
        </w:rPr>
        <w:t>R</w:t>
      </w:r>
      <w:r w:rsidR="004279C3" w:rsidRPr="009F75EA">
        <w:rPr>
          <w:rFonts w:ascii="Arial" w:hAnsi="Arial" w:cs="Arial"/>
        </w:rPr>
        <w:t xml:space="preserve">äume über Touch-Displays. </w:t>
      </w:r>
      <w:r w:rsidR="009A147D">
        <w:rPr>
          <w:rFonts w:ascii="Arial" w:hAnsi="Arial" w:cs="Arial"/>
        </w:rPr>
        <w:t>Diese</w:t>
      </w:r>
      <w:r w:rsidR="004279C3" w:rsidRPr="009F75EA">
        <w:rPr>
          <w:rFonts w:ascii="Arial" w:hAnsi="Arial" w:cs="Arial"/>
        </w:rPr>
        <w:t xml:space="preserve"> </w:t>
      </w:r>
      <w:r w:rsidR="00D65C13">
        <w:rPr>
          <w:rFonts w:ascii="Arial" w:hAnsi="Arial" w:cs="Arial"/>
        </w:rPr>
        <w:t>lassen sich</w:t>
      </w:r>
      <w:r w:rsidR="004279C3" w:rsidRPr="009F75EA">
        <w:rPr>
          <w:rFonts w:ascii="Arial" w:hAnsi="Arial" w:cs="Arial"/>
        </w:rPr>
        <w:t xml:space="preserve"> über die Outlook-Kalenderfunktion </w:t>
      </w:r>
      <w:r w:rsidR="00D65C13">
        <w:rPr>
          <w:rFonts w:ascii="Arial" w:hAnsi="Arial" w:cs="Arial"/>
        </w:rPr>
        <w:t>steuern</w:t>
      </w:r>
      <w:r w:rsidR="004279C3" w:rsidRPr="009F75EA">
        <w:rPr>
          <w:rFonts w:ascii="Arial" w:hAnsi="Arial" w:cs="Arial"/>
        </w:rPr>
        <w:t xml:space="preserve">. </w:t>
      </w:r>
    </w:p>
    <w:p w:rsidR="001C5E45" w:rsidRDefault="001C5E45" w:rsidP="00687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Doch auch im Außenbereich </w:t>
      </w:r>
      <w:r w:rsidR="004910BD">
        <w:rPr>
          <w:rFonts w:ascii="Arial" w:hAnsi="Arial" w:cs="Arial"/>
        </w:rPr>
        <w:t>findet man</w:t>
      </w:r>
      <w:r>
        <w:rPr>
          <w:rFonts w:ascii="Arial" w:hAnsi="Arial" w:cs="Arial"/>
        </w:rPr>
        <w:t xml:space="preserve"> neueste Technik: Auf dem Parkplatz wurden zwei Doppelladestation</w:t>
      </w:r>
      <w:r w:rsidR="009A147D">
        <w:rPr>
          <w:rFonts w:ascii="Arial" w:hAnsi="Arial" w:cs="Arial"/>
        </w:rPr>
        <w:t>en für Elektroautos installiert.</w:t>
      </w:r>
    </w:p>
    <w:p w:rsidR="00B421E3" w:rsidRPr="009F75EA" w:rsidRDefault="00B421E3" w:rsidP="00687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Inzwischen </w:t>
      </w:r>
      <w:r w:rsidR="00500EDF">
        <w:rPr>
          <w:rFonts w:ascii="Arial" w:hAnsi="Arial" w:cs="Arial"/>
        </w:rPr>
        <w:t>sind</w:t>
      </w:r>
      <w:r w:rsidR="006F4F82">
        <w:rPr>
          <w:rFonts w:ascii="Arial" w:hAnsi="Arial" w:cs="Arial"/>
        </w:rPr>
        <w:t xml:space="preserve"> die vorgesehenen </w:t>
      </w:r>
      <w:r>
        <w:rPr>
          <w:rFonts w:ascii="Arial" w:hAnsi="Arial" w:cs="Arial"/>
        </w:rPr>
        <w:t xml:space="preserve">Mitarbeiter </w:t>
      </w:r>
      <w:r w:rsidR="00500EDF">
        <w:rPr>
          <w:rFonts w:ascii="Arial" w:hAnsi="Arial" w:cs="Arial"/>
        </w:rPr>
        <w:t xml:space="preserve">in den </w:t>
      </w:r>
      <w:r w:rsidR="00D45F4F">
        <w:rPr>
          <w:rFonts w:ascii="Arial" w:hAnsi="Arial" w:cs="Arial"/>
        </w:rPr>
        <w:t>Neu</w:t>
      </w:r>
      <w:r w:rsidR="00500EDF">
        <w:rPr>
          <w:rFonts w:ascii="Arial" w:hAnsi="Arial" w:cs="Arial"/>
        </w:rPr>
        <w:t>bau eingezogen</w:t>
      </w:r>
      <w:r w:rsidR="006F4F82">
        <w:rPr>
          <w:rFonts w:ascii="Arial" w:hAnsi="Arial" w:cs="Arial"/>
        </w:rPr>
        <w:t xml:space="preserve"> und weitere Büros stehen für zukünftige Planungen zur Verfügung.</w:t>
      </w:r>
    </w:p>
    <w:p w:rsidR="00A95C3C" w:rsidRDefault="00A95C3C" w:rsidP="00687D4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www.doepke.de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</w:t>
      </w:r>
      <w:proofErr w:type="spellStart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Doepke</w:t>
      </w:r>
      <w:proofErr w:type="spellEnd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Schaltgeräte GmbH, </w:t>
      </w:r>
      <w:r w:rsidR="00C14984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Johann Meints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A95C3C" w:rsidRPr="00A95C3C" w:rsidRDefault="00A95C3C" w:rsidP="00DE7D14">
      <w:pPr>
        <w:pStyle w:val="berschrift6"/>
        <w:keepNext w:val="0"/>
        <w:spacing w:before="0" w:line="240" w:lineRule="auto"/>
        <w:rPr>
          <w:rFonts w:ascii="Arial" w:hAnsi="Arial" w:cs="Arial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Tel.: 049 31-18 06 8</w:t>
      </w:r>
      <w:r w:rsidR="00C14984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30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,</w:t>
      </w:r>
      <w:r w:rsidR="00E0504F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 Fax: 049 31-18 06 808, E-Mail: </w:t>
      </w:r>
      <w:r w:rsidR="00C14984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johann.meints</w:t>
      </w:r>
      <w:hyperlink r:id="rId5" w:history="1"/>
      <w:r w:rsidRPr="00876F9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A95C3C" w:rsidRPr="00A9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C"/>
    <w:rsid w:val="000063EC"/>
    <w:rsid w:val="0002282B"/>
    <w:rsid w:val="000927E3"/>
    <w:rsid w:val="000966F7"/>
    <w:rsid w:val="000A1A7E"/>
    <w:rsid w:val="000C5A1A"/>
    <w:rsid w:val="000E3A18"/>
    <w:rsid w:val="000F4E2A"/>
    <w:rsid w:val="000F54B6"/>
    <w:rsid w:val="00120F8E"/>
    <w:rsid w:val="00160AB6"/>
    <w:rsid w:val="0016370A"/>
    <w:rsid w:val="00166528"/>
    <w:rsid w:val="001815BC"/>
    <w:rsid w:val="001912BC"/>
    <w:rsid w:val="001C5E45"/>
    <w:rsid w:val="001C7251"/>
    <w:rsid w:val="001D4C9E"/>
    <w:rsid w:val="001E05A0"/>
    <w:rsid w:val="00207B73"/>
    <w:rsid w:val="00216019"/>
    <w:rsid w:val="00251B1F"/>
    <w:rsid w:val="0025511D"/>
    <w:rsid w:val="00285177"/>
    <w:rsid w:val="002B1DCF"/>
    <w:rsid w:val="002F57DD"/>
    <w:rsid w:val="003608DA"/>
    <w:rsid w:val="00375AF1"/>
    <w:rsid w:val="003B4956"/>
    <w:rsid w:val="003C1DDF"/>
    <w:rsid w:val="003C4F43"/>
    <w:rsid w:val="003E42A4"/>
    <w:rsid w:val="003F093A"/>
    <w:rsid w:val="00402BCA"/>
    <w:rsid w:val="0041328B"/>
    <w:rsid w:val="004279C3"/>
    <w:rsid w:val="00447F62"/>
    <w:rsid w:val="00461589"/>
    <w:rsid w:val="00476FA5"/>
    <w:rsid w:val="004910BD"/>
    <w:rsid w:val="004A208E"/>
    <w:rsid w:val="004C06C3"/>
    <w:rsid w:val="004D1BDD"/>
    <w:rsid w:val="004D26B1"/>
    <w:rsid w:val="004E5B86"/>
    <w:rsid w:val="00500EDF"/>
    <w:rsid w:val="0051373F"/>
    <w:rsid w:val="00531597"/>
    <w:rsid w:val="00541112"/>
    <w:rsid w:val="00554885"/>
    <w:rsid w:val="00587E6C"/>
    <w:rsid w:val="00591A3B"/>
    <w:rsid w:val="005A729E"/>
    <w:rsid w:val="005B0EFF"/>
    <w:rsid w:val="005B2EDE"/>
    <w:rsid w:val="005C163C"/>
    <w:rsid w:val="005D22A5"/>
    <w:rsid w:val="005D73B0"/>
    <w:rsid w:val="005E3120"/>
    <w:rsid w:val="005F2586"/>
    <w:rsid w:val="00606A2F"/>
    <w:rsid w:val="00606F22"/>
    <w:rsid w:val="006414CC"/>
    <w:rsid w:val="006617B2"/>
    <w:rsid w:val="00687D43"/>
    <w:rsid w:val="006A05AD"/>
    <w:rsid w:val="006A3D4B"/>
    <w:rsid w:val="006B4B7C"/>
    <w:rsid w:val="006C23E6"/>
    <w:rsid w:val="006D3723"/>
    <w:rsid w:val="006D4693"/>
    <w:rsid w:val="006E0CDC"/>
    <w:rsid w:val="006E141A"/>
    <w:rsid w:val="006F4F82"/>
    <w:rsid w:val="00765560"/>
    <w:rsid w:val="00776EA5"/>
    <w:rsid w:val="00783400"/>
    <w:rsid w:val="00784E20"/>
    <w:rsid w:val="007A4126"/>
    <w:rsid w:val="007B1F3B"/>
    <w:rsid w:val="007C3CB3"/>
    <w:rsid w:val="007E271F"/>
    <w:rsid w:val="007E55F7"/>
    <w:rsid w:val="008352C1"/>
    <w:rsid w:val="00876F90"/>
    <w:rsid w:val="00881122"/>
    <w:rsid w:val="008C2285"/>
    <w:rsid w:val="008F2BC1"/>
    <w:rsid w:val="00921903"/>
    <w:rsid w:val="00923473"/>
    <w:rsid w:val="00927687"/>
    <w:rsid w:val="0093582C"/>
    <w:rsid w:val="00950482"/>
    <w:rsid w:val="00953B20"/>
    <w:rsid w:val="00961FC5"/>
    <w:rsid w:val="009A147D"/>
    <w:rsid w:val="009C0228"/>
    <w:rsid w:val="009C179C"/>
    <w:rsid w:val="009D4D22"/>
    <w:rsid w:val="009D701B"/>
    <w:rsid w:val="009F75EA"/>
    <w:rsid w:val="00A03905"/>
    <w:rsid w:val="00A37F85"/>
    <w:rsid w:val="00A4053A"/>
    <w:rsid w:val="00A44816"/>
    <w:rsid w:val="00A934D7"/>
    <w:rsid w:val="00A95C3C"/>
    <w:rsid w:val="00AD1CD9"/>
    <w:rsid w:val="00AD7E5C"/>
    <w:rsid w:val="00AE624C"/>
    <w:rsid w:val="00B062A4"/>
    <w:rsid w:val="00B0727F"/>
    <w:rsid w:val="00B421E3"/>
    <w:rsid w:val="00B5465F"/>
    <w:rsid w:val="00B66A23"/>
    <w:rsid w:val="00BB6C3E"/>
    <w:rsid w:val="00BB7AFA"/>
    <w:rsid w:val="00BD025D"/>
    <w:rsid w:val="00BF2BE7"/>
    <w:rsid w:val="00C14216"/>
    <w:rsid w:val="00C14984"/>
    <w:rsid w:val="00C24068"/>
    <w:rsid w:val="00C36A77"/>
    <w:rsid w:val="00C521AD"/>
    <w:rsid w:val="00C94C73"/>
    <w:rsid w:val="00CA40E7"/>
    <w:rsid w:val="00CB4AE6"/>
    <w:rsid w:val="00CE1A74"/>
    <w:rsid w:val="00D00CF7"/>
    <w:rsid w:val="00D220E5"/>
    <w:rsid w:val="00D27025"/>
    <w:rsid w:val="00D449D1"/>
    <w:rsid w:val="00D45F4F"/>
    <w:rsid w:val="00D65C13"/>
    <w:rsid w:val="00D919BF"/>
    <w:rsid w:val="00D970E7"/>
    <w:rsid w:val="00D97598"/>
    <w:rsid w:val="00DB0853"/>
    <w:rsid w:val="00DB2ADF"/>
    <w:rsid w:val="00DE3878"/>
    <w:rsid w:val="00DE7D14"/>
    <w:rsid w:val="00E0504F"/>
    <w:rsid w:val="00E44ACF"/>
    <w:rsid w:val="00E46018"/>
    <w:rsid w:val="00E92C4B"/>
    <w:rsid w:val="00EA12A0"/>
    <w:rsid w:val="00ED7E97"/>
    <w:rsid w:val="00EE17B7"/>
    <w:rsid w:val="00EF19D4"/>
    <w:rsid w:val="00EF3349"/>
    <w:rsid w:val="00F17F02"/>
    <w:rsid w:val="00F452D9"/>
    <w:rsid w:val="00F91F8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B93E-DB8D-4856-81DA-6C791AEA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Barkhoff, Sylvia</cp:lastModifiedBy>
  <cp:revision>21</cp:revision>
  <cp:lastPrinted>2016-05-24T11:50:00Z</cp:lastPrinted>
  <dcterms:created xsi:type="dcterms:W3CDTF">2016-05-23T10:33:00Z</dcterms:created>
  <dcterms:modified xsi:type="dcterms:W3CDTF">2016-06-27T08:17:00Z</dcterms:modified>
</cp:coreProperties>
</file>